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8789" w:type="dxa"/>
        <w:tblInd w:w="-142" w:type="dxa"/>
        <w:tblLayout w:type="fixed"/>
        <w:tblLook w:val="04A0" w:firstRow="1" w:lastRow="0" w:firstColumn="1" w:lastColumn="0" w:noHBand="0" w:noVBand="1"/>
      </w:tblPr>
      <w:tblGrid>
        <w:gridCol w:w="3822"/>
        <w:gridCol w:w="4967"/>
      </w:tblGrid>
      <w:tr w:rsidR="001215DB" w14:paraId="177ADD7A" w14:textId="77777777" w:rsidTr="00574CC2">
        <w:trPr>
          <w:trHeight w:val="1550"/>
        </w:trPr>
        <w:tc>
          <w:tcPr>
            <w:tcW w:w="3822" w:type="dxa"/>
            <w:tcBorders>
              <w:top w:val="nil"/>
              <w:left w:val="nil"/>
              <w:bottom w:val="nil"/>
              <w:right w:val="nil"/>
            </w:tcBorders>
          </w:tcPr>
          <w:p w14:paraId="326CCC94" w14:textId="77777777" w:rsidR="001215DB" w:rsidRDefault="001215DB" w:rsidP="00574CC2">
            <w:pPr>
              <w:widowControl w:val="0"/>
              <w:spacing w:after="0" w:line="240" w:lineRule="auto"/>
              <w:ind w:left="462"/>
              <w:rPr>
                <w:rStyle w:val="fontstyle01"/>
                <w:rFonts w:ascii="Futura Bk BT" w:hAnsi="Futura Bk BT" w:cstheme="minorHAnsi"/>
                <w:b/>
                <w:sz w:val="32"/>
                <w:szCs w:val="32"/>
              </w:rPr>
            </w:pPr>
          </w:p>
          <w:p w14:paraId="12F11CF0" w14:textId="77777777" w:rsidR="001215DB" w:rsidRDefault="001215DB" w:rsidP="00574CC2">
            <w:pPr>
              <w:widowControl w:val="0"/>
              <w:spacing w:after="0" w:line="240" w:lineRule="auto"/>
              <w:ind w:left="462"/>
              <w:rPr>
                <w:rStyle w:val="fontstyle01"/>
                <w:rFonts w:ascii="Futura Bk BT" w:hAnsi="Futura Bk BT" w:cstheme="minorHAnsi"/>
                <w:b/>
                <w:sz w:val="32"/>
                <w:szCs w:val="32"/>
              </w:rPr>
            </w:pPr>
          </w:p>
          <w:p w14:paraId="46EFEE7E" w14:textId="77777777" w:rsidR="001215DB" w:rsidRDefault="001215DB" w:rsidP="00574CC2">
            <w:pPr>
              <w:widowControl w:val="0"/>
              <w:spacing w:after="0" w:line="240" w:lineRule="auto"/>
              <w:ind w:left="462"/>
              <w:rPr>
                <w:rStyle w:val="fontstyle01"/>
                <w:rFonts w:ascii="Futura Bk BT" w:eastAsia="Calibri" w:hAnsi="Futura Bk BT" w:cstheme="minorHAnsi"/>
                <w:b/>
                <w:sz w:val="32"/>
                <w:szCs w:val="32"/>
              </w:rPr>
            </w:pPr>
            <w:r>
              <w:rPr>
                <w:rStyle w:val="fontstyle01"/>
                <w:rFonts w:ascii="Futura Bk BT" w:eastAsia="Calibri" w:hAnsi="Futura Bk BT" w:cstheme="minorHAnsi"/>
                <w:b/>
                <w:sz w:val="32"/>
                <w:szCs w:val="32"/>
              </w:rPr>
              <w:t xml:space="preserve">Communiqué </w:t>
            </w:r>
          </w:p>
          <w:p w14:paraId="7D9D204D" w14:textId="77777777" w:rsidR="001215DB" w:rsidRDefault="001215DB" w:rsidP="00574CC2">
            <w:pPr>
              <w:widowControl w:val="0"/>
              <w:spacing w:after="0" w:line="240" w:lineRule="auto"/>
              <w:ind w:left="462"/>
              <w:rPr>
                <w:rStyle w:val="fontstyle01"/>
                <w:rFonts w:ascii="Futura Bk BT" w:hAnsi="Futura Bk BT" w:cstheme="minorHAnsi"/>
                <w:b/>
                <w:sz w:val="32"/>
                <w:szCs w:val="32"/>
              </w:rPr>
            </w:pPr>
            <w:r>
              <w:rPr>
                <w:rStyle w:val="fontstyle01"/>
                <w:rFonts w:ascii="Futura Bk BT" w:eastAsia="Calibri" w:hAnsi="Futura Bk BT" w:cstheme="minorHAnsi"/>
                <w:b/>
                <w:sz w:val="32"/>
                <w:szCs w:val="32"/>
              </w:rPr>
              <w:t>de presse</w:t>
            </w:r>
          </w:p>
        </w:tc>
        <w:tc>
          <w:tcPr>
            <w:tcW w:w="4966" w:type="dxa"/>
            <w:tcBorders>
              <w:top w:val="nil"/>
              <w:left w:val="nil"/>
              <w:bottom w:val="nil"/>
              <w:right w:val="nil"/>
            </w:tcBorders>
          </w:tcPr>
          <w:p w14:paraId="0FED2396" w14:textId="28C277BF" w:rsidR="001215DB" w:rsidRDefault="00910316" w:rsidP="00574CC2">
            <w:pPr>
              <w:widowControl w:val="0"/>
              <w:spacing w:after="0" w:line="240" w:lineRule="auto"/>
              <w:rPr>
                <w:rStyle w:val="fontstyle01"/>
                <w:rFonts w:ascii="Futura Bk BT" w:hAnsi="Futura Bk BT" w:cstheme="minorHAnsi"/>
                <w:b/>
                <w:sz w:val="16"/>
                <w:szCs w:val="16"/>
              </w:rPr>
            </w:pPr>
            <w:r>
              <w:rPr>
                <w:noProof/>
                <w:lang w:eastAsia="fr-FR"/>
              </w:rPr>
              <w:drawing>
                <wp:anchor distT="0" distB="0" distL="114300" distR="114300" simplePos="0" relativeHeight="251666432" behindDoc="0" locked="0" layoutInCell="1" allowOverlap="1" wp14:anchorId="0B3A5EBC" wp14:editId="69119167">
                  <wp:simplePos x="0" y="0"/>
                  <wp:positionH relativeFrom="column">
                    <wp:posOffset>915670</wp:posOffset>
                  </wp:positionH>
                  <wp:positionV relativeFrom="paragraph">
                    <wp:posOffset>0</wp:posOffset>
                  </wp:positionV>
                  <wp:extent cx="800100" cy="889000"/>
                  <wp:effectExtent l="0" t="0" r="0" b="6350"/>
                  <wp:wrapSquare wrapText="bothSides"/>
                  <wp:docPr id="16296557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89000"/>
                          </a:xfrm>
                          <a:prstGeom prst="rect">
                            <a:avLst/>
                          </a:prstGeom>
                          <a:noFill/>
                          <a:ln>
                            <a:noFill/>
                          </a:ln>
                        </pic:spPr>
                      </pic:pic>
                    </a:graphicData>
                  </a:graphic>
                </wp:anchor>
              </w:drawing>
            </w:r>
            <w:r w:rsidR="000F1277">
              <w:rPr>
                <w:noProof/>
                <w:lang w:eastAsia="fr-FR"/>
              </w:rPr>
              <w:drawing>
                <wp:anchor distT="0" distB="0" distL="114300" distR="114300" simplePos="0" relativeHeight="251664384" behindDoc="0" locked="0" layoutInCell="1" allowOverlap="1" wp14:anchorId="20B1FBBA" wp14:editId="1131FE6D">
                  <wp:simplePos x="0" y="0"/>
                  <wp:positionH relativeFrom="column">
                    <wp:posOffset>2172970</wp:posOffset>
                  </wp:positionH>
                  <wp:positionV relativeFrom="paragraph">
                    <wp:posOffset>0</wp:posOffset>
                  </wp:positionV>
                  <wp:extent cx="837565" cy="837565"/>
                  <wp:effectExtent l="0" t="0" r="635" b="635"/>
                  <wp:wrapSquare wrapText="bothSides"/>
                  <wp:docPr id="20043561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anchor>
              </w:drawing>
            </w:r>
            <w:r w:rsidR="000F1277">
              <w:rPr>
                <w:rFonts w:ascii="Times New Roman" w:hAnsi="Times New Roman" w:cs="Times New Roman"/>
                <w:noProof/>
                <w:sz w:val="0"/>
                <w:szCs w:val="0"/>
                <w:lang w:eastAsia="fr-FR"/>
              </w:rPr>
              <w:t xml:space="preserve">          </w:t>
            </w:r>
          </w:p>
        </w:tc>
      </w:tr>
    </w:tbl>
    <w:p w14:paraId="5F8F5CB2" w14:textId="77777777" w:rsidR="001215DB" w:rsidRDefault="001215DB" w:rsidP="001215DB">
      <w:pPr>
        <w:spacing w:after="0" w:line="240" w:lineRule="auto"/>
        <w:ind w:left="426" w:right="-851"/>
        <w:rPr>
          <w:rStyle w:val="fontstyle01"/>
          <w:rFonts w:ascii="Futura Bk BT" w:hAnsi="Futura Bk BT" w:cstheme="minorHAnsi"/>
          <w:b/>
          <w:sz w:val="32"/>
          <w:szCs w:val="32"/>
        </w:rPr>
      </w:pPr>
    </w:p>
    <w:p w14:paraId="01F4E445" w14:textId="77777777" w:rsidR="001215DB" w:rsidRDefault="001215DB" w:rsidP="001215DB">
      <w:pPr>
        <w:spacing w:after="0" w:line="240" w:lineRule="auto"/>
        <w:jc w:val="center"/>
        <w:rPr>
          <w:rFonts w:eastAsia="Times New Roman" w:cs="Times New Roman"/>
          <w:b/>
          <w:bCs/>
          <w:sz w:val="32"/>
          <w:szCs w:val="32"/>
          <w:lang w:eastAsia="fr-FR"/>
        </w:rPr>
      </w:pPr>
      <w:bookmarkStart w:id="0" w:name="_GoBack"/>
      <w:bookmarkEnd w:id="0"/>
      <w:r>
        <w:rPr>
          <w:rStyle w:val="fontstyle01"/>
          <w:rFonts w:ascii="Futura Bk BT" w:hAnsi="Futura Bk BT" w:cstheme="minorHAnsi"/>
          <w:b/>
          <w:sz w:val="32"/>
          <w:szCs w:val="32"/>
        </w:rPr>
        <w:t>Les Rendez-vous nature du 64</w:t>
      </w:r>
    </w:p>
    <w:p w14:paraId="2AE5EBF5" w14:textId="69F3CFC7" w:rsidR="001215DB" w:rsidRDefault="00910316" w:rsidP="001215DB">
      <w:pPr>
        <w:spacing w:after="0" w:line="240" w:lineRule="auto"/>
        <w:jc w:val="center"/>
        <w:rPr>
          <w:rFonts w:ascii="Calibri" w:eastAsia="Times New Roman" w:hAnsi="Calibri" w:cs="Times New Roman"/>
          <w:b/>
          <w:bCs/>
          <w:sz w:val="32"/>
          <w:szCs w:val="32"/>
          <w:lang w:eastAsia="fr-FR"/>
        </w:rPr>
      </w:pPr>
      <w:r>
        <w:rPr>
          <w:rFonts w:eastAsia="Times New Roman" w:cs="Times New Roman"/>
          <w:b/>
          <w:bCs/>
          <w:sz w:val="32"/>
          <w:szCs w:val="32"/>
          <w:lang w:eastAsia="fr-FR"/>
        </w:rPr>
        <w:t>S</w:t>
      </w:r>
      <w:r w:rsidR="001215DB">
        <w:rPr>
          <w:rFonts w:eastAsia="Times New Roman" w:cs="Times New Roman"/>
          <w:b/>
          <w:bCs/>
          <w:sz w:val="32"/>
          <w:szCs w:val="32"/>
          <w:lang w:eastAsia="fr-FR"/>
        </w:rPr>
        <w:t>aison</w:t>
      </w:r>
      <w:r>
        <w:rPr>
          <w:rFonts w:eastAsia="Times New Roman" w:cs="Times New Roman"/>
          <w:b/>
          <w:bCs/>
          <w:sz w:val="32"/>
          <w:szCs w:val="32"/>
          <w:lang w:eastAsia="fr-FR"/>
        </w:rPr>
        <w:t xml:space="preserve"> 2024 </w:t>
      </w:r>
      <w:r w:rsidR="00DB69C6">
        <w:rPr>
          <w:rFonts w:eastAsia="Times New Roman" w:cs="Times New Roman"/>
          <w:b/>
          <w:bCs/>
          <w:sz w:val="32"/>
          <w:szCs w:val="32"/>
          <w:lang w:eastAsia="fr-FR"/>
        </w:rPr>
        <w:t>– Nature, notre santé</w:t>
      </w:r>
    </w:p>
    <w:p w14:paraId="22507EAA" w14:textId="77777777" w:rsidR="001215DB" w:rsidRDefault="001215DB" w:rsidP="001215DB">
      <w:pPr>
        <w:spacing w:after="0" w:line="240" w:lineRule="auto"/>
        <w:ind w:right="-851"/>
        <w:rPr>
          <w:rStyle w:val="fontstyle01"/>
          <w:rFonts w:ascii="Futura Bk BT" w:hAnsi="Futura Bk BT"/>
          <w:b/>
        </w:rPr>
      </w:pPr>
    </w:p>
    <w:p w14:paraId="05180632" w14:textId="77777777" w:rsidR="001215DB" w:rsidRDefault="001215DB" w:rsidP="001215DB">
      <w:pPr>
        <w:spacing w:after="0" w:line="240" w:lineRule="auto"/>
        <w:ind w:left="4253"/>
        <w:rPr>
          <w:rFonts w:ascii="Calibri" w:hAnsi="Calibri"/>
        </w:rPr>
      </w:pPr>
    </w:p>
    <w:p w14:paraId="05B255C1" w14:textId="04CEFB56" w:rsidR="001215DB" w:rsidRDefault="00910316" w:rsidP="000F1277">
      <w:pPr>
        <w:spacing w:after="0" w:line="240" w:lineRule="auto"/>
        <w:jc w:val="center"/>
        <w:rPr>
          <w:rStyle w:val="fontstyle01"/>
          <w:rFonts w:ascii="Futura Bk BT" w:hAnsi="Futura Bk BT"/>
          <w:b/>
        </w:rPr>
      </w:pPr>
      <w:r>
        <w:rPr>
          <w:noProof/>
          <w:lang w:eastAsia="fr-FR"/>
        </w:rPr>
        <w:drawing>
          <wp:inline distT="0" distB="0" distL="0" distR="0" wp14:anchorId="23CE3311" wp14:editId="581923CD">
            <wp:extent cx="3659723" cy="5175250"/>
            <wp:effectExtent l="0" t="0" r="0" b="6350"/>
            <wp:docPr id="678469484" name="Image 2" descr="Une image contenant texte, affiche, graphism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469484" name="Image 2" descr="Une image contenant texte, affiche, graphisme, livr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3825" cy="5181050"/>
                    </a:xfrm>
                    <a:prstGeom prst="rect">
                      <a:avLst/>
                    </a:prstGeom>
                    <a:noFill/>
                    <a:ln>
                      <a:noFill/>
                    </a:ln>
                  </pic:spPr>
                </pic:pic>
              </a:graphicData>
            </a:graphic>
          </wp:inline>
        </w:drawing>
      </w:r>
    </w:p>
    <w:p w14:paraId="25907953" w14:textId="77777777" w:rsidR="001215DB" w:rsidRDefault="001215DB" w:rsidP="001215DB">
      <w:pPr>
        <w:spacing w:after="0" w:line="240" w:lineRule="auto"/>
        <w:ind w:left="426"/>
        <w:rPr>
          <w:rFonts w:eastAsia="SimSun" w:cstheme="minorHAnsi"/>
          <w:b/>
          <w:bCs/>
          <w:color w:val="002060"/>
          <w:kern w:val="2"/>
          <w:sz w:val="28"/>
          <w:szCs w:val="28"/>
          <w:lang w:eastAsia="zh-CN" w:bidi="hi-IN"/>
        </w:rPr>
      </w:pPr>
    </w:p>
    <w:p w14:paraId="328B1F13" w14:textId="77777777" w:rsidR="001215DB" w:rsidRDefault="001215DB" w:rsidP="001215DB">
      <w:pPr>
        <w:spacing w:after="0" w:line="240" w:lineRule="auto"/>
        <w:ind w:left="426"/>
        <w:rPr>
          <w:rFonts w:eastAsia="SimSun" w:cstheme="minorHAnsi"/>
          <w:b/>
          <w:bCs/>
          <w:color w:val="002060"/>
          <w:kern w:val="2"/>
          <w:sz w:val="28"/>
          <w:szCs w:val="28"/>
          <w:lang w:eastAsia="zh-CN" w:bidi="hi-IN"/>
        </w:rPr>
      </w:pPr>
    </w:p>
    <w:p w14:paraId="2DDA5DA0" w14:textId="21F28891" w:rsidR="009E4330" w:rsidRPr="00224514" w:rsidRDefault="007F08E2" w:rsidP="009E4330">
      <w:pPr>
        <w:spacing w:after="0" w:line="240" w:lineRule="auto"/>
        <w:jc w:val="both"/>
        <w:rPr>
          <w:rFonts w:cstheme="minorHAnsi"/>
          <w:b/>
          <w:color w:val="002060"/>
          <w:sz w:val="28"/>
          <w:szCs w:val="28"/>
        </w:rPr>
      </w:pPr>
      <w:r w:rsidRPr="00224514">
        <w:rPr>
          <w:rFonts w:cstheme="minorHAnsi"/>
          <w:b/>
          <w:color w:val="002060"/>
          <w:sz w:val="28"/>
          <w:szCs w:val="28"/>
        </w:rPr>
        <w:t xml:space="preserve">À </w:t>
      </w:r>
      <w:r w:rsidR="00910316">
        <w:rPr>
          <w:rFonts w:eastAsia="SimSun" w:cstheme="minorHAnsi"/>
          <w:b/>
          <w:color w:val="002060"/>
          <w:kern w:val="2"/>
          <w:sz w:val="28"/>
          <w:szCs w:val="28"/>
          <w:lang w:eastAsia="zh-CN" w:bidi="hi-IN"/>
        </w:rPr>
        <w:t>Arudy</w:t>
      </w:r>
      <w:r w:rsidR="009E4330" w:rsidRPr="00224514">
        <w:rPr>
          <w:rFonts w:cstheme="minorHAnsi"/>
          <w:b/>
          <w:color w:val="002060"/>
          <w:sz w:val="28"/>
          <w:szCs w:val="28"/>
        </w:rPr>
        <w:t>, le</w:t>
      </w:r>
      <w:r w:rsidR="000F1277" w:rsidRPr="00224514">
        <w:rPr>
          <w:rFonts w:cstheme="minorHAnsi"/>
          <w:b/>
          <w:color w:val="002060"/>
          <w:sz w:val="28"/>
          <w:szCs w:val="28"/>
        </w:rPr>
        <w:t xml:space="preserve"> </w:t>
      </w:r>
      <w:r w:rsidR="00910316">
        <w:rPr>
          <w:b/>
          <w:bCs/>
          <w:color w:val="002060"/>
          <w:sz w:val="28"/>
          <w:szCs w:val="28"/>
        </w:rPr>
        <w:t>dimanche 21</w:t>
      </w:r>
      <w:r w:rsidR="000F1277" w:rsidRPr="00224514">
        <w:rPr>
          <w:b/>
          <w:bCs/>
          <w:color w:val="002060"/>
          <w:sz w:val="28"/>
          <w:szCs w:val="28"/>
        </w:rPr>
        <w:t xml:space="preserve"> avril</w:t>
      </w:r>
      <w:r w:rsidR="009E4330" w:rsidRPr="00224514">
        <w:rPr>
          <w:rFonts w:cstheme="minorHAnsi"/>
          <w:b/>
          <w:color w:val="002060"/>
          <w:sz w:val="28"/>
          <w:szCs w:val="28"/>
        </w:rPr>
        <w:t xml:space="preserve">, </w:t>
      </w:r>
      <w:r w:rsidRPr="00224514">
        <w:rPr>
          <w:rFonts w:cstheme="minorHAnsi"/>
          <w:b/>
          <w:color w:val="002060"/>
          <w:sz w:val="28"/>
          <w:szCs w:val="28"/>
        </w:rPr>
        <w:t>d</w:t>
      </w:r>
      <w:r w:rsidR="009E4330" w:rsidRPr="00224514">
        <w:rPr>
          <w:rFonts w:cstheme="minorHAnsi"/>
          <w:b/>
          <w:color w:val="002060"/>
          <w:sz w:val="28"/>
          <w:szCs w:val="28"/>
        </w:rPr>
        <w:t xml:space="preserve">e </w:t>
      </w:r>
      <w:r w:rsidR="00910316">
        <w:rPr>
          <w:rFonts w:cstheme="minorHAnsi"/>
          <w:b/>
          <w:color w:val="002060"/>
          <w:sz w:val="28"/>
          <w:szCs w:val="28"/>
        </w:rPr>
        <w:t>10</w:t>
      </w:r>
      <w:r w:rsidR="000F1277" w:rsidRPr="00224514">
        <w:rPr>
          <w:b/>
          <w:bCs/>
          <w:color w:val="002060"/>
          <w:sz w:val="28"/>
          <w:szCs w:val="28"/>
        </w:rPr>
        <w:t xml:space="preserve"> h à 1</w:t>
      </w:r>
      <w:r w:rsidR="00910316">
        <w:rPr>
          <w:b/>
          <w:bCs/>
          <w:color w:val="002060"/>
          <w:sz w:val="28"/>
          <w:szCs w:val="28"/>
        </w:rPr>
        <w:t>6</w:t>
      </w:r>
      <w:r w:rsidR="000F1277" w:rsidRPr="00224514">
        <w:rPr>
          <w:b/>
          <w:bCs/>
          <w:color w:val="002060"/>
          <w:sz w:val="28"/>
          <w:szCs w:val="28"/>
        </w:rPr>
        <w:t xml:space="preserve"> h</w:t>
      </w:r>
    </w:p>
    <w:p w14:paraId="0B7096B5" w14:textId="2D468D9B" w:rsidR="009E4330" w:rsidRPr="00A3647A" w:rsidRDefault="009E4330" w:rsidP="009E4330">
      <w:pPr>
        <w:spacing w:after="0" w:line="240" w:lineRule="auto"/>
        <w:jc w:val="both"/>
        <w:rPr>
          <w:rFonts w:cstheme="minorHAnsi"/>
          <w:b/>
          <w:color w:val="002060"/>
          <w:sz w:val="24"/>
          <w:szCs w:val="24"/>
        </w:rPr>
      </w:pPr>
    </w:p>
    <w:p w14:paraId="3B4038D0" w14:textId="0E4596F9" w:rsidR="000F1277" w:rsidRPr="00A3647A" w:rsidRDefault="00A3647A" w:rsidP="000F1277">
      <w:pPr>
        <w:rPr>
          <w:b/>
          <w:bCs/>
          <w:color w:val="002060"/>
          <w:sz w:val="32"/>
          <w:szCs w:val="32"/>
        </w:rPr>
      </w:pPr>
      <w:r>
        <w:rPr>
          <w:b/>
          <w:bCs/>
          <w:color w:val="002060"/>
          <w:sz w:val="32"/>
          <w:szCs w:val="32"/>
        </w:rPr>
        <w:t>« </w:t>
      </w:r>
      <w:r w:rsidR="00910316">
        <w:rPr>
          <w:b/>
          <w:bCs/>
          <w:color w:val="002060"/>
          <w:sz w:val="32"/>
          <w:szCs w:val="32"/>
        </w:rPr>
        <w:t>Deux roues, une santé</w:t>
      </w:r>
      <w:r>
        <w:rPr>
          <w:b/>
          <w:bCs/>
          <w:color w:val="002060"/>
          <w:sz w:val="32"/>
          <w:szCs w:val="32"/>
        </w:rPr>
        <w:t> »</w:t>
      </w:r>
    </w:p>
    <w:p w14:paraId="7C06200D" w14:textId="77777777" w:rsidR="009948C1" w:rsidRPr="00992957" w:rsidRDefault="009948C1" w:rsidP="008E6BFF">
      <w:pPr>
        <w:spacing w:after="0" w:line="240" w:lineRule="auto"/>
        <w:rPr>
          <w:rFonts w:cstheme="minorHAnsi"/>
          <w:bCs/>
          <w:color w:val="002060"/>
          <w:sz w:val="16"/>
          <w:szCs w:val="16"/>
        </w:rPr>
      </w:pPr>
    </w:p>
    <w:p w14:paraId="0C33DB5E" w14:textId="77777777" w:rsidR="00811916" w:rsidRDefault="00992957" w:rsidP="00992957">
      <w:pPr>
        <w:ind w:left="1134" w:right="141"/>
        <w:jc w:val="both"/>
        <w:rPr>
          <w:color w:val="002060"/>
          <w:sz w:val="24"/>
          <w:szCs w:val="24"/>
        </w:rPr>
      </w:pPr>
      <w:bookmarkStart w:id="1" w:name="_Hlk155968750"/>
      <w:r w:rsidRPr="00992957">
        <w:rPr>
          <w:color w:val="002060"/>
          <w:sz w:val="24"/>
          <w:szCs w:val="24"/>
        </w:rPr>
        <w:t xml:space="preserve">Pratique, économique et idéal pour conserver ou retrouver la forme physique et le bien-être psychique. Le vélo connaît un regain d’intérêt. Aujourd’hui, chacun peut trouver un modèle de deux-roues conçu pour ses envies et ses </w:t>
      </w:r>
      <w:r w:rsidRPr="00992957">
        <w:rPr>
          <w:color w:val="002060"/>
          <w:sz w:val="24"/>
          <w:szCs w:val="24"/>
        </w:rPr>
        <w:lastRenderedPageBreak/>
        <w:t>besoins.</w:t>
      </w:r>
      <w:r>
        <w:rPr>
          <w:color w:val="002060"/>
          <w:sz w:val="24"/>
          <w:szCs w:val="24"/>
        </w:rPr>
        <w:t xml:space="preserve"> </w:t>
      </w:r>
      <w:r w:rsidRPr="00992957">
        <w:rPr>
          <w:color w:val="002060"/>
          <w:sz w:val="24"/>
          <w:szCs w:val="24"/>
        </w:rPr>
        <w:t xml:space="preserve">Le dimanche 21 avril, le Conseil départemental et le CPIE Béarn proposent un Rendez-vous nature du 64 durant lequel on pourra s’essayer au vélo à assistance électrique. Une bicyclette avec laquelle tout devient facile. Même sur des circuits qui montent et descendent. </w:t>
      </w:r>
    </w:p>
    <w:p w14:paraId="3EFC19F3" w14:textId="3C735A7F" w:rsidR="00992957" w:rsidRPr="00992957" w:rsidRDefault="00811916" w:rsidP="00992957">
      <w:pPr>
        <w:ind w:left="1134" w:right="141"/>
        <w:jc w:val="both"/>
        <w:rPr>
          <w:color w:val="002060"/>
          <w:sz w:val="24"/>
          <w:szCs w:val="24"/>
        </w:rPr>
      </w:pPr>
      <w:r>
        <w:rPr>
          <w:noProof/>
          <w:lang w:eastAsia="fr-FR"/>
          <w14:ligatures w14:val="standardContextual"/>
        </w:rPr>
        <w:drawing>
          <wp:anchor distT="0" distB="0" distL="114300" distR="114300" simplePos="0" relativeHeight="251668480" behindDoc="1" locked="0" layoutInCell="1" allowOverlap="1" wp14:anchorId="4092214E" wp14:editId="2FB29A90">
            <wp:simplePos x="0" y="0"/>
            <wp:positionH relativeFrom="column">
              <wp:posOffset>718820</wp:posOffset>
            </wp:positionH>
            <wp:positionV relativeFrom="paragraph">
              <wp:posOffset>205105</wp:posOffset>
            </wp:positionV>
            <wp:extent cx="2692400" cy="1666240"/>
            <wp:effectExtent l="0" t="0" r="0" b="0"/>
            <wp:wrapThrough wrapText="bothSides">
              <wp:wrapPolygon edited="0">
                <wp:start x="0" y="0"/>
                <wp:lineTo x="0" y="21238"/>
                <wp:lineTo x="21396" y="21238"/>
                <wp:lineTo x="2139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orteur du g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1666240"/>
                    </a:xfrm>
                    <a:prstGeom prst="rect">
                      <a:avLst/>
                    </a:prstGeom>
                  </pic:spPr>
                </pic:pic>
              </a:graphicData>
            </a:graphic>
            <wp14:sizeRelH relativeFrom="page">
              <wp14:pctWidth>0</wp14:pctWidth>
            </wp14:sizeRelH>
            <wp14:sizeRelV relativeFrom="page">
              <wp14:pctHeight>0</wp14:pctHeight>
            </wp14:sizeRelV>
          </wp:anchor>
        </w:drawing>
      </w:r>
    </w:p>
    <w:p w14:paraId="409EA770" w14:textId="71B05361" w:rsidR="00C02B14" w:rsidRDefault="00992957" w:rsidP="00992957">
      <w:pPr>
        <w:ind w:left="1134" w:right="141"/>
        <w:jc w:val="both"/>
        <w:rPr>
          <w:color w:val="002060"/>
          <w:sz w:val="24"/>
          <w:szCs w:val="24"/>
        </w:rPr>
      </w:pPr>
      <w:r w:rsidRPr="00992957">
        <w:rPr>
          <w:color w:val="002060"/>
          <w:sz w:val="24"/>
          <w:szCs w:val="24"/>
        </w:rPr>
        <w:t xml:space="preserve">En matinée, de 10 h à 12 h, les participants roulent sur une voie verte. On peut venir en famille, toutes générations confondues. Installés sur un triporteur, les </w:t>
      </w:r>
      <w:r w:rsidR="00C02B14">
        <w:rPr>
          <w:color w:val="002060"/>
          <w:sz w:val="24"/>
          <w:szCs w:val="24"/>
        </w:rPr>
        <w:t>personnes à mobilité réduite,</w:t>
      </w:r>
      <w:r w:rsidRPr="00992957">
        <w:rPr>
          <w:color w:val="002060"/>
          <w:sz w:val="24"/>
          <w:szCs w:val="24"/>
        </w:rPr>
        <w:t xml:space="preserve"> peuvent aussi partager les p</w:t>
      </w:r>
      <w:r w:rsidR="00C02B14">
        <w:rPr>
          <w:color w:val="002060"/>
          <w:sz w:val="24"/>
          <w:szCs w:val="24"/>
        </w:rPr>
        <w:t>laisirs de cette balade à vélo.</w:t>
      </w:r>
      <w:r w:rsidR="00811916">
        <w:rPr>
          <w:color w:val="002060"/>
          <w:sz w:val="24"/>
          <w:szCs w:val="24"/>
        </w:rPr>
        <w:t xml:space="preserve"> </w:t>
      </w:r>
      <w:r w:rsidR="00811916" w:rsidRPr="00811916">
        <w:rPr>
          <w:i/>
          <w:color w:val="002060"/>
          <w:sz w:val="24"/>
          <w:szCs w:val="24"/>
        </w:rPr>
        <w:t>(Crédit photo, vélo-canapé, Le triporteur du Gave)</w:t>
      </w:r>
    </w:p>
    <w:p w14:paraId="50AAB2C7" w14:textId="0AAD2BC5" w:rsidR="00C02B14" w:rsidRDefault="00811916" w:rsidP="00992957">
      <w:pPr>
        <w:ind w:left="1134" w:right="141"/>
        <w:jc w:val="both"/>
        <w:rPr>
          <w:color w:val="002060"/>
          <w:sz w:val="24"/>
          <w:szCs w:val="24"/>
        </w:rPr>
      </w:pPr>
      <w:r>
        <w:rPr>
          <w:noProof/>
          <w:lang w:eastAsia="fr-FR"/>
        </w:rPr>
        <w:drawing>
          <wp:anchor distT="0" distB="0" distL="114300" distR="114300" simplePos="0" relativeHeight="251667456" behindDoc="0" locked="0" layoutInCell="1" allowOverlap="1" wp14:anchorId="4788CE9F" wp14:editId="3074D665">
            <wp:simplePos x="0" y="0"/>
            <wp:positionH relativeFrom="column">
              <wp:posOffset>791210</wp:posOffset>
            </wp:positionH>
            <wp:positionV relativeFrom="paragraph">
              <wp:posOffset>234315</wp:posOffset>
            </wp:positionV>
            <wp:extent cx="3150870" cy="1750695"/>
            <wp:effectExtent l="0" t="0" r="0" b="1905"/>
            <wp:wrapSquare wrapText="bothSides"/>
            <wp:docPr id="760078244" name="Image 1" descr="Une image contenant plein air, herbe, ciel, Roue de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78244" name="Image 1" descr="Une image contenant plein air, herbe, ciel, Roue de vélo&#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0870" cy="175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C43AF" w14:textId="53A1FF9A" w:rsidR="00992957" w:rsidRPr="00992957" w:rsidRDefault="00992957" w:rsidP="00992957">
      <w:pPr>
        <w:ind w:left="1134" w:right="141"/>
        <w:jc w:val="both"/>
        <w:rPr>
          <w:color w:val="002060"/>
          <w:sz w:val="24"/>
          <w:szCs w:val="24"/>
        </w:rPr>
      </w:pPr>
      <w:r w:rsidRPr="00992957">
        <w:rPr>
          <w:color w:val="002060"/>
          <w:sz w:val="24"/>
          <w:szCs w:val="24"/>
        </w:rPr>
        <w:t>L’après-midi, de 13 h 30 à 16 h, direction la tourbière de l’</w:t>
      </w:r>
      <w:proofErr w:type="spellStart"/>
      <w:r w:rsidRPr="00992957">
        <w:rPr>
          <w:color w:val="002060"/>
          <w:sz w:val="24"/>
          <w:szCs w:val="24"/>
        </w:rPr>
        <w:t>Auga</w:t>
      </w:r>
      <w:proofErr w:type="spellEnd"/>
      <w:r w:rsidRPr="00992957">
        <w:rPr>
          <w:color w:val="002060"/>
          <w:sz w:val="24"/>
          <w:szCs w:val="24"/>
        </w:rPr>
        <w:t xml:space="preserve"> et les zones humides d’Ogeu-les-Bains en suivant un parcours plus sportif. Un éducateur sportif de </w:t>
      </w:r>
      <w:proofErr w:type="spellStart"/>
      <w:r w:rsidRPr="00992957">
        <w:rPr>
          <w:color w:val="002060"/>
          <w:sz w:val="24"/>
          <w:szCs w:val="24"/>
        </w:rPr>
        <w:t>Rando’R’Pyrénées</w:t>
      </w:r>
      <w:proofErr w:type="spellEnd"/>
      <w:r w:rsidRPr="00992957">
        <w:rPr>
          <w:color w:val="002060"/>
          <w:sz w:val="24"/>
          <w:szCs w:val="24"/>
        </w:rPr>
        <w:t xml:space="preserve"> vous guide sur les pistes, les chemins et les sentiers. C’est l’occasion de se mettre ou de se remettre en selle dans un cadre naturel. Entre les deux parcours, possibilité de pique-niquer sur place.</w:t>
      </w:r>
      <w:r w:rsidR="00C02B14">
        <w:rPr>
          <w:color w:val="002060"/>
          <w:sz w:val="24"/>
          <w:szCs w:val="24"/>
        </w:rPr>
        <w:t xml:space="preserve"> </w:t>
      </w:r>
      <w:r w:rsidR="00C02B14" w:rsidRPr="00C02B14">
        <w:rPr>
          <w:i/>
          <w:color w:val="002060"/>
          <w:sz w:val="24"/>
          <w:szCs w:val="24"/>
        </w:rPr>
        <w:t>(Crédit photo</w:t>
      </w:r>
      <w:r w:rsidR="00C02B14">
        <w:rPr>
          <w:i/>
          <w:color w:val="002060"/>
          <w:sz w:val="24"/>
          <w:szCs w:val="24"/>
        </w:rPr>
        <w:t>, vélo paysage,</w:t>
      </w:r>
      <w:r w:rsidR="00C02B14" w:rsidRPr="00C02B14">
        <w:rPr>
          <w:i/>
          <w:color w:val="002060"/>
          <w:sz w:val="24"/>
          <w:szCs w:val="24"/>
        </w:rPr>
        <w:t xml:space="preserve"> </w:t>
      </w:r>
      <w:proofErr w:type="spellStart"/>
      <w:r w:rsidR="00C02B14" w:rsidRPr="00C02B14">
        <w:rPr>
          <w:i/>
          <w:color w:val="002060"/>
          <w:sz w:val="24"/>
          <w:szCs w:val="24"/>
        </w:rPr>
        <w:t>Rando’R’Pyrénées</w:t>
      </w:r>
      <w:proofErr w:type="spellEnd"/>
      <w:r w:rsidR="00C02B14" w:rsidRPr="00C02B14">
        <w:rPr>
          <w:i/>
          <w:color w:val="002060"/>
          <w:sz w:val="24"/>
          <w:szCs w:val="24"/>
        </w:rPr>
        <w:t>)</w:t>
      </w:r>
    </w:p>
    <w:p w14:paraId="023D8A90" w14:textId="17C5BBCC" w:rsidR="00992957" w:rsidRPr="00992957" w:rsidRDefault="00992957" w:rsidP="00992957">
      <w:pPr>
        <w:ind w:left="1134" w:right="141"/>
        <w:jc w:val="both"/>
        <w:rPr>
          <w:color w:val="002060"/>
          <w:sz w:val="24"/>
          <w:szCs w:val="24"/>
        </w:rPr>
      </w:pPr>
      <w:r w:rsidRPr="00992957">
        <w:rPr>
          <w:color w:val="002060"/>
          <w:sz w:val="24"/>
          <w:szCs w:val="24"/>
        </w:rPr>
        <w:t xml:space="preserve">La saison 2024 des Rendez-vous nature du 64 comprend 17 animations. Elle est placée sous le signe de l’approche One </w:t>
      </w:r>
      <w:proofErr w:type="spellStart"/>
      <w:r w:rsidRPr="00992957">
        <w:rPr>
          <w:color w:val="002060"/>
          <w:sz w:val="24"/>
          <w:szCs w:val="24"/>
        </w:rPr>
        <w:t>Health</w:t>
      </w:r>
      <w:proofErr w:type="spellEnd"/>
      <w:r w:rsidRPr="00992957">
        <w:rPr>
          <w:color w:val="002060"/>
          <w:sz w:val="24"/>
          <w:szCs w:val="24"/>
        </w:rPr>
        <w:t xml:space="preserve"> ou « Une seule santé ». Sur des thèmes différents, on tente ainsi de comprendre en quoi notre santé dépend de celle de l’environnement. Écosystèmes, humains, animaux, végétaux : tout est lié. La santé des uns est aussi celle des autres. </w:t>
      </w:r>
    </w:p>
    <w:bookmarkEnd w:id="1"/>
    <w:p w14:paraId="1AC6FD8C" w14:textId="77777777" w:rsidR="00910316" w:rsidRPr="00910316" w:rsidRDefault="00910316" w:rsidP="00910316">
      <w:pPr>
        <w:spacing w:after="0" w:line="240" w:lineRule="auto"/>
        <w:rPr>
          <w:b/>
          <w:bCs/>
          <w:i/>
          <w:iCs/>
          <w:color w:val="002060"/>
          <w:sz w:val="18"/>
          <w:szCs w:val="18"/>
        </w:rPr>
      </w:pPr>
      <w:r w:rsidRPr="00910316">
        <w:rPr>
          <w:b/>
          <w:bCs/>
          <w:i/>
          <w:iCs/>
          <w:color w:val="002060"/>
          <w:sz w:val="18"/>
          <w:szCs w:val="18"/>
        </w:rPr>
        <w:t>Balade à vélo à assistance électrique</w:t>
      </w:r>
    </w:p>
    <w:p w14:paraId="27B9CC39" w14:textId="77B563CA" w:rsidR="00910316" w:rsidRPr="00910316" w:rsidRDefault="00910316" w:rsidP="00910316">
      <w:pPr>
        <w:spacing w:after="0" w:line="240" w:lineRule="auto"/>
        <w:rPr>
          <w:b/>
          <w:bCs/>
          <w:i/>
          <w:iCs/>
          <w:color w:val="002060"/>
          <w:sz w:val="18"/>
          <w:szCs w:val="18"/>
        </w:rPr>
      </w:pPr>
      <w:r w:rsidRPr="00910316">
        <w:rPr>
          <w:b/>
          <w:bCs/>
          <w:i/>
          <w:iCs/>
          <w:color w:val="002060"/>
          <w:sz w:val="18"/>
          <w:szCs w:val="18"/>
        </w:rPr>
        <w:t>Payant (10€</w:t>
      </w:r>
      <w:r>
        <w:rPr>
          <w:b/>
          <w:bCs/>
          <w:i/>
          <w:iCs/>
          <w:color w:val="002060"/>
          <w:sz w:val="18"/>
          <w:szCs w:val="18"/>
        </w:rPr>
        <w:t>/p</w:t>
      </w:r>
      <w:r w:rsidRPr="00910316">
        <w:rPr>
          <w:b/>
          <w:bCs/>
          <w:i/>
          <w:iCs/>
          <w:color w:val="002060"/>
          <w:sz w:val="18"/>
          <w:szCs w:val="18"/>
        </w:rPr>
        <w:t>)</w:t>
      </w:r>
    </w:p>
    <w:p w14:paraId="1DDC602E" w14:textId="77777777" w:rsidR="00910316" w:rsidRPr="00910316" w:rsidRDefault="00910316" w:rsidP="00910316">
      <w:pPr>
        <w:spacing w:after="0" w:line="240" w:lineRule="auto"/>
        <w:rPr>
          <w:b/>
          <w:bCs/>
          <w:i/>
          <w:iCs/>
          <w:color w:val="002060"/>
          <w:sz w:val="18"/>
          <w:szCs w:val="18"/>
        </w:rPr>
      </w:pPr>
      <w:r w:rsidRPr="00910316">
        <w:rPr>
          <w:b/>
          <w:bCs/>
          <w:i/>
          <w:iCs/>
          <w:color w:val="002060"/>
          <w:sz w:val="18"/>
          <w:szCs w:val="18"/>
        </w:rPr>
        <w:t>Tout public (+ de 12 ans)</w:t>
      </w:r>
    </w:p>
    <w:p w14:paraId="2A628467" w14:textId="77777777" w:rsidR="00910316" w:rsidRPr="00910316" w:rsidRDefault="00910316" w:rsidP="00910316">
      <w:pPr>
        <w:spacing w:after="0" w:line="240" w:lineRule="auto"/>
        <w:rPr>
          <w:b/>
          <w:bCs/>
          <w:i/>
          <w:iCs/>
          <w:color w:val="002060"/>
          <w:sz w:val="18"/>
          <w:szCs w:val="18"/>
        </w:rPr>
      </w:pPr>
      <w:r w:rsidRPr="00910316">
        <w:rPr>
          <w:b/>
          <w:bCs/>
          <w:i/>
          <w:iCs/>
          <w:color w:val="002060"/>
          <w:sz w:val="18"/>
          <w:szCs w:val="18"/>
        </w:rPr>
        <w:t>Inscription obligatoire</w:t>
      </w:r>
    </w:p>
    <w:p w14:paraId="207E2608" w14:textId="77777777" w:rsidR="00910316" w:rsidRPr="00910316" w:rsidRDefault="00910316" w:rsidP="00910316">
      <w:pPr>
        <w:pStyle w:val="Paragraphedeliste"/>
        <w:tabs>
          <w:tab w:val="left" w:pos="7371"/>
        </w:tabs>
        <w:ind w:left="0" w:right="425"/>
        <w:jc w:val="both"/>
        <w:rPr>
          <w:rFonts w:cstheme="minorHAnsi"/>
          <w:b/>
          <w:bCs/>
          <w:i/>
          <w:iCs/>
          <w:color w:val="002060"/>
          <w:sz w:val="18"/>
          <w:szCs w:val="18"/>
        </w:rPr>
      </w:pPr>
      <w:r w:rsidRPr="00910316">
        <w:rPr>
          <w:rFonts w:cstheme="minorHAnsi"/>
          <w:b/>
          <w:bCs/>
          <w:i/>
          <w:iCs/>
          <w:color w:val="002060"/>
          <w:sz w:val="18"/>
          <w:szCs w:val="18"/>
        </w:rPr>
        <w:t>05 59 36 28 98</w:t>
      </w:r>
    </w:p>
    <w:p w14:paraId="2285C6BE" w14:textId="77777777" w:rsidR="00910316" w:rsidRPr="00910316" w:rsidRDefault="00811916" w:rsidP="00910316">
      <w:pPr>
        <w:spacing w:after="0" w:line="240" w:lineRule="auto"/>
        <w:rPr>
          <w:b/>
          <w:bCs/>
          <w:i/>
          <w:iCs/>
          <w:color w:val="002060"/>
          <w:sz w:val="18"/>
          <w:szCs w:val="18"/>
        </w:rPr>
      </w:pPr>
      <w:hyperlink r:id="rId10" w:history="1">
        <w:r w:rsidR="00910316" w:rsidRPr="00910316">
          <w:rPr>
            <w:rStyle w:val="Lienhypertexte"/>
            <w:rFonts w:cstheme="minorHAnsi"/>
            <w:b/>
            <w:bCs/>
            <w:i/>
            <w:iCs/>
            <w:color w:val="002060"/>
            <w:sz w:val="18"/>
            <w:szCs w:val="18"/>
          </w:rPr>
          <w:t>www.cpiebearn.fr</w:t>
        </w:r>
      </w:hyperlink>
    </w:p>
    <w:p w14:paraId="06E84C03" w14:textId="5B133446" w:rsidR="00D12A3C" w:rsidRPr="00943E96" w:rsidRDefault="00D12A3C" w:rsidP="00C02B14">
      <w:pPr>
        <w:pStyle w:val="NormalWeb"/>
        <w:spacing w:before="0" w:beforeAutospacing="0" w:after="0" w:afterAutospacing="0"/>
        <w:ind w:right="-1"/>
        <w:jc w:val="right"/>
        <w:rPr>
          <w:rFonts w:asciiTheme="minorHAnsi" w:hAnsiTheme="minorHAnsi" w:cstheme="minorHAnsi"/>
          <w:b/>
        </w:rPr>
      </w:pPr>
      <w:r>
        <w:rPr>
          <w:rFonts w:asciiTheme="minorHAnsi" w:hAnsiTheme="minorHAnsi" w:cstheme="minorHAnsi"/>
          <w:b/>
        </w:rPr>
        <w:t xml:space="preserve">Partenariat </w:t>
      </w:r>
      <w:r w:rsidRPr="00943E96">
        <w:rPr>
          <w:rFonts w:asciiTheme="minorHAnsi" w:hAnsiTheme="minorHAnsi" w:cstheme="minorHAnsi"/>
          <w:b/>
        </w:rPr>
        <w:t>Départe</w:t>
      </w:r>
      <w:r>
        <w:rPr>
          <w:rFonts w:asciiTheme="minorHAnsi" w:hAnsiTheme="minorHAnsi" w:cstheme="minorHAnsi"/>
          <w:b/>
        </w:rPr>
        <w:t xml:space="preserve">ment des Pyrénées-Atlantiques et CPIE </w:t>
      </w:r>
      <w:r w:rsidR="00910316">
        <w:rPr>
          <w:rFonts w:asciiTheme="minorHAnsi" w:hAnsiTheme="minorHAnsi" w:cstheme="minorHAnsi"/>
          <w:b/>
        </w:rPr>
        <w:t>Béarn</w:t>
      </w:r>
    </w:p>
    <w:p w14:paraId="5557F8FB" w14:textId="2CACC13A" w:rsidR="00910316" w:rsidRPr="00437F6D" w:rsidRDefault="00910316" w:rsidP="00910316">
      <w:pPr>
        <w:spacing w:after="0" w:line="240" w:lineRule="auto"/>
        <w:jc w:val="right"/>
      </w:pPr>
      <w:r w:rsidRPr="00437F6D">
        <w:rPr>
          <w:rStyle w:val="fontstyle01"/>
          <w:rFonts w:ascii="Futura Bk BT" w:hAnsi="Futura Bk BT"/>
          <w:b/>
          <w:sz w:val="20"/>
          <w:szCs w:val="20"/>
          <w:u w:val="single"/>
        </w:rPr>
        <w:t>Contact Presse :</w:t>
      </w:r>
      <w:r w:rsidRPr="00437F6D">
        <w:rPr>
          <w:rFonts w:ascii="Futura Bk BT" w:hAnsi="Futura Bk BT"/>
          <w:b/>
          <w:bCs/>
          <w:color w:val="000000"/>
          <w:sz w:val="20"/>
          <w:szCs w:val="20"/>
          <w:u w:val="single"/>
        </w:rPr>
        <w:br/>
      </w:r>
      <w:r>
        <w:rPr>
          <w:rStyle w:val="fontstyle21"/>
          <w:rFonts w:ascii="Futura Bk BT" w:hAnsi="Futura Bk BT"/>
          <w:b w:val="0"/>
          <w:color w:val="auto"/>
        </w:rPr>
        <w:t>Bénédicte KNAFEL-MAURIN</w:t>
      </w:r>
      <w:r w:rsidRPr="001736E3">
        <w:rPr>
          <w:rFonts w:ascii="Futura Bk BT" w:hAnsi="Futura Bk BT"/>
          <w:color w:val="FF0000"/>
          <w:sz w:val="20"/>
          <w:szCs w:val="20"/>
        </w:rPr>
        <w:br/>
      </w:r>
      <w:r w:rsidRPr="00437F6D">
        <w:rPr>
          <w:rStyle w:val="fontstyle21"/>
          <w:rFonts w:ascii="Futura Bk BT" w:hAnsi="Futura Bk BT"/>
          <w:b w:val="0"/>
          <w:sz w:val="20"/>
          <w:szCs w:val="20"/>
        </w:rPr>
        <w:t>CPIE Béarn</w:t>
      </w:r>
      <w:r w:rsidRPr="00437F6D">
        <w:rPr>
          <w:rFonts w:ascii="Futura Bk BT" w:hAnsi="Futura Bk BT"/>
          <w:color w:val="000000"/>
          <w:sz w:val="20"/>
          <w:szCs w:val="20"/>
        </w:rPr>
        <w:br/>
      </w:r>
      <w:r w:rsidRPr="00437F6D">
        <w:rPr>
          <w:rStyle w:val="fontstyle21"/>
          <w:rFonts w:ascii="Futura Bk BT" w:hAnsi="Futura Bk BT"/>
          <w:b w:val="0"/>
          <w:sz w:val="20"/>
          <w:szCs w:val="20"/>
        </w:rPr>
        <w:t>05 59 36 28 98</w:t>
      </w:r>
      <w:r>
        <w:rPr>
          <w:rStyle w:val="fontstyle21"/>
          <w:rFonts w:ascii="Futura Bk BT" w:hAnsi="Futura Bk BT"/>
          <w:b w:val="0"/>
          <w:sz w:val="20"/>
          <w:szCs w:val="20"/>
        </w:rPr>
        <w:t xml:space="preserve"> - 06 44 93 11 15</w:t>
      </w:r>
    </w:p>
    <w:p w14:paraId="704E054E" w14:textId="3D1BDB4E" w:rsidR="007E0540" w:rsidRDefault="00910316" w:rsidP="00910316">
      <w:pPr>
        <w:jc w:val="right"/>
      </w:pPr>
      <w:r w:rsidRPr="00C16C58">
        <w:t>cpiebearn@gmail.com</w:t>
      </w:r>
    </w:p>
    <w:sectPr w:rsidR="007E0540" w:rsidSect="000F1277">
      <w:pgSz w:w="11906" w:h="16838"/>
      <w:pgMar w:top="1134" w:right="1558" w:bottom="1134"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T-Book">
    <w:altName w:val="Times New Roman"/>
    <w:charset w:val="00"/>
    <w:family w:val="roman"/>
    <w:pitch w:val="variable"/>
  </w:font>
  <w:font w:name="Garamond-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Futura Bk B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DB"/>
    <w:rsid w:val="000307C5"/>
    <w:rsid w:val="0009676D"/>
    <w:rsid w:val="000F1277"/>
    <w:rsid w:val="001215DB"/>
    <w:rsid w:val="001568A8"/>
    <w:rsid w:val="00193240"/>
    <w:rsid w:val="00224514"/>
    <w:rsid w:val="00262597"/>
    <w:rsid w:val="00267C98"/>
    <w:rsid w:val="002E69A9"/>
    <w:rsid w:val="00306197"/>
    <w:rsid w:val="003C7BC2"/>
    <w:rsid w:val="003F38A5"/>
    <w:rsid w:val="004053CC"/>
    <w:rsid w:val="00433C26"/>
    <w:rsid w:val="004A4FE2"/>
    <w:rsid w:val="004D52BB"/>
    <w:rsid w:val="005420B7"/>
    <w:rsid w:val="005D6DF0"/>
    <w:rsid w:val="00645795"/>
    <w:rsid w:val="006530DA"/>
    <w:rsid w:val="006C6E8B"/>
    <w:rsid w:val="00735159"/>
    <w:rsid w:val="00786842"/>
    <w:rsid w:val="007C274B"/>
    <w:rsid w:val="007E0540"/>
    <w:rsid w:val="007F08E2"/>
    <w:rsid w:val="00811916"/>
    <w:rsid w:val="008368DD"/>
    <w:rsid w:val="00892B42"/>
    <w:rsid w:val="00896BD2"/>
    <w:rsid w:val="00897B24"/>
    <w:rsid w:val="008E6BFF"/>
    <w:rsid w:val="00910316"/>
    <w:rsid w:val="00911CBE"/>
    <w:rsid w:val="00922E5B"/>
    <w:rsid w:val="00992957"/>
    <w:rsid w:val="009948C1"/>
    <w:rsid w:val="009E4330"/>
    <w:rsid w:val="00A03E6C"/>
    <w:rsid w:val="00A3647A"/>
    <w:rsid w:val="00A41327"/>
    <w:rsid w:val="00AA6DD1"/>
    <w:rsid w:val="00AC631A"/>
    <w:rsid w:val="00B301E2"/>
    <w:rsid w:val="00BC5D30"/>
    <w:rsid w:val="00C02B14"/>
    <w:rsid w:val="00CA70E6"/>
    <w:rsid w:val="00CE6AA9"/>
    <w:rsid w:val="00D12A3C"/>
    <w:rsid w:val="00D903DD"/>
    <w:rsid w:val="00DB69C6"/>
    <w:rsid w:val="00DF0EAF"/>
    <w:rsid w:val="00DF3464"/>
    <w:rsid w:val="00E47F7C"/>
    <w:rsid w:val="00E86633"/>
    <w:rsid w:val="00EC44AE"/>
    <w:rsid w:val="00FB16A3"/>
    <w:rsid w:val="00FE5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77"/>
    <w:pPr>
      <w:suppressAutoHyphens/>
      <w:spacing w:after="160" w:line="259"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1215DB"/>
    <w:rPr>
      <w:rFonts w:ascii="FuturaBT-Book" w:hAnsi="FuturaBT-Book"/>
      <w:b w:val="0"/>
      <w:bCs w:val="0"/>
      <w:i w:val="0"/>
      <w:iCs w:val="0"/>
      <w:color w:val="000000"/>
      <w:sz w:val="28"/>
      <w:szCs w:val="28"/>
    </w:rPr>
  </w:style>
  <w:style w:type="character" w:customStyle="1" w:styleId="fontstyle21">
    <w:name w:val="fontstyle21"/>
    <w:basedOn w:val="Policepardfaut"/>
    <w:qFormat/>
    <w:rsid w:val="001215DB"/>
    <w:rPr>
      <w:rFonts w:ascii="Garamond-Bold" w:hAnsi="Garamond-Bold"/>
      <w:b/>
      <w:bCs/>
      <w:i w:val="0"/>
      <w:iCs w:val="0"/>
      <w:color w:val="000000"/>
      <w:sz w:val="24"/>
      <w:szCs w:val="24"/>
    </w:rPr>
  </w:style>
  <w:style w:type="table" w:styleId="Grilledutableau">
    <w:name w:val="Table Grid"/>
    <w:basedOn w:val="TableauNormal"/>
    <w:uiPriority w:val="39"/>
    <w:rsid w:val="001215DB"/>
    <w:pPr>
      <w:suppressAutoHyphens/>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F1277"/>
    <w:rPr>
      <w:color w:val="0563C1"/>
      <w:u w:val="single"/>
    </w:rPr>
  </w:style>
  <w:style w:type="paragraph" w:styleId="NormalWeb">
    <w:name w:val="Normal (Web)"/>
    <w:basedOn w:val="Normal"/>
    <w:uiPriority w:val="99"/>
    <w:semiHidden/>
    <w:unhideWhenUsed/>
    <w:rsid w:val="00D12A3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10316"/>
    <w:pPr>
      <w:suppressAutoHyphens w:val="0"/>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EC4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4AE"/>
    <w:rPr>
      <w:rFonts w:ascii="Tahom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77"/>
    <w:pPr>
      <w:suppressAutoHyphens/>
      <w:spacing w:after="160" w:line="259"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qFormat/>
    <w:rsid w:val="001215DB"/>
    <w:rPr>
      <w:rFonts w:ascii="FuturaBT-Book" w:hAnsi="FuturaBT-Book"/>
      <w:b w:val="0"/>
      <w:bCs w:val="0"/>
      <w:i w:val="0"/>
      <w:iCs w:val="0"/>
      <w:color w:val="000000"/>
      <w:sz w:val="28"/>
      <w:szCs w:val="28"/>
    </w:rPr>
  </w:style>
  <w:style w:type="character" w:customStyle="1" w:styleId="fontstyle21">
    <w:name w:val="fontstyle21"/>
    <w:basedOn w:val="Policepardfaut"/>
    <w:qFormat/>
    <w:rsid w:val="001215DB"/>
    <w:rPr>
      <w:rFonts w:ascii="Garamond-Bold" w:hAnsi="Garamond-Bold"/>
      <w:b/>
      <w:bCs/>
      <w:i w:val="0"/>
      <w:iCs w:val="0"/>
      <w:color w:val="000000"/>
      <w:sz w:val="24"/>
      <w:szCs w:val="24"/>
    </w:rPr>
  </w:style>
  <w:style w:type="table" w:styleId="Grilledutableau">
    <w:name w:val="Table Grid"/>
    <w:basedOn w:val="TableauNormal"/>
    <w:uiPriority w:val="39"/>
    <w:rsid w:val="001215DB"/>
    <w:pPr>
      <w:suppressAutoHyphens/>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F1277"/>
    <w:rPr>
      <w:color w:val="0563C1"/>
      <w:u w:val="single"/>
    </w:rPr>
  </w:style>
  <w:style w:type="paragraph" w:styleId="NormalWeb">
    <w:name w:val="Normal (Web)"/>
    <w:basedOn w:val="Normal"/>
    <w:uiPriority w:val="99"/>
    <w:semiHidden/>
    <w:unhideWhenUsed/>
    <w:rsid w:val="00D12A3C"/>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10316"/>
    <w:pPr>
      <w:suppressAutoHyphens w:val="0"/>
      <w:spacing w:after="0" w:line="240" w:lineRule="auto"/>
      <w:ind w:left="720"/>
    </w:pPr>
    <w:rPr>
      <w:rFonts w:ascii="Calibri" w:hAnsi="Calibri" w:cs="Calibri"/>
      <w:lang w:eastAsia="fr-FR"/>
    </w:rPr>
  </w:style>
  <w:style w:type="paragraph" w:styleId="Textedebulles">
    <w:name w:val="Balloon Text"/>
    <w:basedOn w:val="Normal"/>
    <w:link w:val="TextedebullesCar"/>
    <w:uiPriority w:val="99"/>
    <w:semiHidden/>
    <w:unhideWhenUsed/>
    <w:rsid w:val="00EC4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44AE"/>
    <w:rPr>
      <w:rFonts w:ascii="Tahom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2883">
      <w:bodyDiv w:val="1"/>
      <w:marLeft w:val="0"/>
      <w:marRight w:val="0"/>
      <w:marTop w:val="0"/>
      <w:marBottom w:val="0"/>
      <w:divBdr>
        <w:top w:val="none" w:sz="0" w:space="0" w:color="auto"/>
        <w:left w:val="none" w:sz="0" w:space="0" w:color="auto"/>
        <w:bottom w:val="none" w:sz="0" w:space="0" w:color="auto"/>
        <w:right w:val="none" w:sz="0" w:space="0" w:color="auto"/>
      </w:divBdr>
    </w:div>
    <w:div w:id="1107581443">
      <w:bodyDiv w:val="1"/>
      <w:marLeft w:val="0"/>
      <w:marRight w:val="0"/>
      <w:marTop w:val="0"/>
      <w:marBottom w:val="0"/>
      <w:divBdr>
        <w:top w:val="none" w:sz="0" w:space="0" w:color="auto"/>
        <w:left w:val="none" w:sz="0" w:space="0" w:color="auto"/>
        <w:bottom w:val="none" w:sz="0" w:space="0" w:color="auto"/>
        <w:right w:val="none" w:sz="0" w:space="0" w:color="auto"/>
      </w:divBdr>
    </w:div>
    <w:div w:id="13165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piebearn.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Faugere Vincent</dc:creator>
  <cp:keywords/>
  <dc:description/>
  <cp:lastModifiedBy>User</cp:lastModifiedBy>
  <cp:revision>7</cp:revision>
  <dcterms:created xsi:type="dcterms:W3CDTF">2024-03-27T15:23:00Z</dcterms:created>
  <dcterms:modified xsi:type="dcterms:W3CDTF">2024-03-28T16:17:00Z</dcterms:modified>
</cp:coreProperties>
</file>